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center"/>
        <w:rPr/>
      </w:pPr>
      <w:r>
        <w:rPr>
          <w:rFonts w:cs="Times-Bold" w:ascii="Times-Bold" w:hAnsi="Times-Bold"/>
          <w:b/>
          <w:bCs/>
          <w:sz w:val="28"/>
          <w:szCs w:val="28"/>
        </w:rPr>
        <w:t>Правила пребывания детей в лагере</w:t>
      </w:r>
    </w:p>
    <w:p>
      <w:pPr>
        <w:pStyle w:val="Normal"/>
        <w:spacing w:lineRule="auto" w:line="276" w:before="0" w:after="0"/>
        <w:rPr>
          <w:rFonts w:cs="Times-Bold"/>
          <w:b/>
          <w:b/>
          <w:bCs/>
          <w:sz w:val="28"/>
          <w:szCs w:val="28"/>
        </w:rPr>
      </w:pPr>
      <w:r>
        <w:rPr>
          <w:rFonts w:cs="Times-Bold"/>
          <w:b/>
          <w:bCs/>
          <w:sz w:val="28"/>
          <w:szCs w:val="28"/>
        </w:rPr>
      </w:r>
    </w:p>
    <w:p>
      <w:pPr>
        <w:pStyle w:val="Normal"/>
        <w:spacing w:lineRule="auto" w:line="276" w:before="0" w:after="0"/>
        <w:ind w:left="-567" w:right="-92" w:hanging="0"/>
        <w:jc w:val="both"/>
        <w:rPr>
          <w:rFonts w:ascii="Times-Roman" w:hAnsi="Times-Roman" w:eastAsia="Calibri" w:cs="Times-Roman" w:eastAsiaTheme="minorHAnsi"/>
          <w:b/>
          <w:b/>
          <w:bCs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-Roman" w:eastAsiaTheme="minorHAnsi" w:ascii="Times-Roman" w:hAnsi="Times-Roman"/>
          <w:b/>
          <w:bCs/>
          <w:color w:val="auto"/>
          <w:kern w:val="0"/>
          <w:sz w:val="24"/>
          <w:szCs w:val="24"/>
          <w:lang w:val="ru-RU" w:eastAsia="en-US" w:bidi="ar-SA"/>
        </w:rPr>
        <w:t>Дети в период пребывания в лагере обязаны: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76" w:before="0" w:after="0"/>
        <w:ind w:left="283" w:right="0" w:hanging="0"/>
        <w:jc w:val="both"/>
        <w:rPr/>
      </w:pPr>
      <w:r>
        <w:rPr>
          <w:rFonts w:eastAsia="Calibri" w:cs="Times-Roman" w:ascii="Times-Roman" w:hAnsi="Times-Roman" w:eastAsiaTheme="minorHAnsi"/>
          <w:color w:val="auto"/>
          <w:kern w:val="0"/>
          <w:sz w:val="24"/>
          <w:szCs w:val="24"/>
          <w:lang w:val="ru-RU" w:eastAsia="en-US" w:bidi="ar-SA"/>
        </w:rPr>
        <w:t>Выполнять правила внутреннего распорядка лагеря.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76" w:before="0" w:after="0"/>
        <w:ind w:left="283" w:right="0" w:hanging="0"/>
        <w:jc w:val="both"/>
        <w:rPr/>
      </w:pPr>
      <w:r>
        <w:rPr>
          <w:rFonts w:eastAsia="Calibri" w:cs="Times-Roman" w:ascii="Times-Roman" w:hAnsi="Times-Roman" w:eastAsiaTheme="minorHAnsi"/>
          <w:color w:val="auto"/>
          <w:kern w:val="0"/>
          <w:sz w:val="24"/>
          <w:szCs w:val="24"/>
          <w:lang w:val="ru-RU" w:eastAsia="en-US" w:bidi="ar-SA"/>
        </w:rPr>
        <w:t>Соблюдать режим дня, установленный лагерем на каждый день, правила безопасности, общие сантиарно-гигиенические норма, личную гигиену.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76" w:before="0" w:after="0"/>
        <w:ind w:left="283" w:right="0" w:hanging="0"/>
        <w:jc w:val="both"/>
        <w:rPr/>
      </w:pPr>
      <w:r>
        <w:rPr>
          <w:rFonts w:eastAsia="Calibri" w:cs="Times-Roman" w:ascii="Times-Roman" w:hAnsi="Times-Roman" w:eastAsiaTheme="minorHAnsi"/>
          <w:color w:val="auto"/>
          <w:kern w:val="0"/>
          <w:sz w:val="24"/>
          <w:szCs w:val="24"/>
          <w:lang w:val="ru-RU" w:eastAsia="en-US" w:bidi="ar-SA"/>
        </w:rPr>
        <w:t>Бережно относиться к имуществу лагеря.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76" w:before="0" w:after="0"/>
        <w:ind w:left="283" w:right="0" w:hanging="0"/>
        <w:jc w:val="both"/>
        <w:rPr/>
      </w:pPr>
      <w:r>
        <w:rPr>
          <w:rFonts w:eastAsia="Calibri" w:cs="Times-Roman" w:ascii="Times-Roman" w:hAnsi="Times-Roman" w:eastAsiaTheme="minorHAnsi"/>
          <w:color w:val="auto"/>
          <w:kern w:val="0"/>
          <w:sz w:val="24"/>
          <w:szCs w:val="24"/>
          <w:lang w:val="ru-RU" w:eastAsia="en-US" w:bidi="ar-SA"/>
        </w:rPr>
        <w:t>В случае недомогания немедленно известить своего вожатого (воспитателя) или медицинского работника.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76" w:before="0" w:after="0"/>
        <w:ind w:left="283" w:right="0" w:hanging="0"/>
        <w:jc w:val="both"/>
        <w:rPr/>
      </w:pPr>
      <w:r>
        <w:rPr>
          <w:rFonts w:eastAsia="Calibri" w:cs="Times-Roman" w:ascii="Times-Roman" w:hAnsi="Times-Roman" w:eastAsiaTheme="minorHAnsi"/>
          <w:color w:val="auto"/>
          <w:kern w:val="0"/>
          <w:sz w:val="24"/>
          <w:szCs w:val="24"/>
          <w:lang w:val="ru-RU" w:eastAsia="en-US" w:bidi="ar-SA"/>
        </w:rPr>
        <w:t>Сдавать  сотовые телефоны вожатому (воспитателю) и пользоваться в установленное лагерем время.</w:t>
      </w:r>
    </w:p>
    <w:p>
      <w:pPr>
        <w:pStyle w:val="Normal"/>
        <w:spacing w:lineRule="auto" w:line="276" w:before="0" w:after="0"/>
        <w:ind w:left="-567" w:right="-92" w:hanging="0"/>
        <w:jc w:val="both"/>
        <w:rPr>
          <w:rFonts w:ascii="Times-Roman" w:hAnsi="Times-Roman" w:eastAsia="Calibri" w:cs="Times-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-Roman" w:eastAsiaTheme="minorHAnsi" w:ascii="Times-Roman" w:hAnsi="Times-Roman"/>
          <w:color w:val="auto"/>
          <w:kern w:val="0"/>
          <w:sz w:val="24"/>
          <w:szCs w:val="24"/>
          <w:lang w:val="ru-RU" w:eastAsia="en-US" w:bidi="ar-SA"/>
        </w:rPr>
      </w:r>
    </w:p>
    <w:p>
      <w:pPr>
        <w:pStyle w:val="Normal"/>
        <w:spacing w:lineRule="auto" w:line="276" w:before="0" w:after="0"/>
        <w:ind w:left="-567" w:right="-92" w:hanging="0"/>
        <w:jc w:val="both"/>
        <w:rPr>
          <w:rFonts w:ascii="Times-Roman" w:hAnsi="Times-Roman" w:eastAsia="Calibri" w:cs="Times-Roman" w:eastAsiaTheme="minorHAnsi"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-Roman" w:eastAsiaTheme="minorHAnsi" w:ascii="Times-Roman" w:hAnsi="Times-Roman"/>
          <w:color w:val="auto"/>
          <w:kern w:val="0"/>
          <w:sz w:val="24"/>
          <w:szCs w:val="24"/>
          <w:lang w:val="ru-RU" w:eastAsia="en-US" w:bidi="ar-SA"/>
        </w:rPr>
      </w:r>
    </w:p>
    <w:p>
      <w:pPr>
        <w:pStyle w:val="Normal"/>
        <w:spacing w:lineRule="auto" w:line="276" w:before="0" w:after="0"/>
        <w:ind w:left="-567" w:right="-92" w:hanging="0"/>
        <w:jc w:val="both"/>
        <w:rPr>
          <w:rFonts w:ascii="Times-Roman" w:hAnsi="Times-Roman" w:eastAsia="Calibri" w:cs="Times-Roman" w:eastAsiaTheme="minorHAnsi"/>
          <w:b/>
          <w:b/>
          <w:bCs/>
          <w:color w:val="auto"/>
          <w:kern w:val="0"/>
          <w:sz w:val="24"/>
          <w:szCs w:val="24"/>
          <w:lang w:val="ru-RU" w:eastAsia="en-US" w:bidi="ar-SA"/>
        </w:rPr>
      </w:pPr>
      <w:r>
        <w:rPr>
          <w:rFonts w:eastAsia="Calibri" w:cs="Times-Roman" w:eastAsiaTheme="minorHAnsi" w:ascii="Times-Roman" w:hAnsi="Times-Roman"/>
          <w:b/>
          <w:bCs/>
          <w:color w:val="auto"/>
          <w:kern w:val="0"/>
          <w:sz w:val="24"/>
          <w:szCs w:val="24"/>
          <w:lang w:val="ru-RU" w:eastAsia="en-US" w:bidi="ar-SA"/>
        </w:rPr>
        <w:t>Детям в период пребывания в лагере запрещается: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276" w:before="0" w:after="0"/>
        <w:ind w:left="283" w:right="0" w:hanging="0"/>
        <w:jc w:val="both"/>
        <w:rPr/>
      </w:pPr>
      <w:r>
        <w:rPr>
          <w:rFonts w:eastAsia="Calibri" w:cs="Times-Roman" w:ascii="Times-Roman" w:hAnsi="Times-Roman" w:eastAsiaTheme="minorHAnsi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Употреблять алкогольные напитки, наркотические или  токсические вещества, табачные изделия.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276" w:before="0" w:after="0"/>
        <w:ind w:left="283" w:right="0" w:hanging="0"/>
        <w:jc w:val="both"/>
        <w:rPr/>
      </w:pPr>
      <w:r>
        <w:rPr>
          <w:rFonts w:eastAsia="Calibri" w:cs="Times-Roman" w:ascii="Times-Roman" w:hAnsi="Times-Roman" w:eastAsiaTheme="minorHAnsi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Приносить, хранить и использовать  взрывоопасные вещества, колющие и режущие предметы.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276" w:before="0" w:after="0"/>
        <w:ind w:left="283" w:right="0" w:hanging="0"/>
        <w:jc w:val="both"/>
        <w:rPr/>
      </w:pPr>
      <w:r>
        <w:rPr>
          <w:rFonts w:eastAsia="Calibri" w:cs="Times-Roman" w:ascii="Times-Roman" w:hAnsi="Times-Roman" w:eastAsiaTheme="minorHAnsi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Покидать территорию лагеря без сопровождения вожатого (воспитателя).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276" w:before="0" w:after="0"/>
        <w:ind w:left="283" w:right="0" w:hanging="0"/>
        <w:jc w:val="both"/>
        <w:rPr/>
      </w:pPr>
      <w:r>
        <w:rPr>
          <w:rFonts w:eastAsia="Calibri" w:cs="Times-Roman" w:ascii="Times-Roman" w:hAnsi="Times-Roman" w:eastAsiaTheme="minorHAnsi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Совершать действия, наносящие вред своему здоровью и здоровью окружающих.</w:t>
      </w:r>
    </w:p>
    <w:p>
      <w:pPr>
        <w:pStyle w:val="Normal"/>
        <w:widowControl/>
        <w:numPr>
          <w:ilvl w:val="0"/>
          <w:numId w:val="2"/>
        </w:numPr>
        <w:bidi w:val="0"/>
        <w:spacing w:lineRule="auto" w:line="276" w:before="0" w:after="0"/>
        <w:ind w:left="283" w:right="0" w:hanging="0"/>
        <w:jc w:val="both"/>
        <w:rPr/>
      </w:pPr>
      <w:r>
        <w:rPr>
          <w:rFonts w:eastAsia="Calibri" w:cs="Times-Roman" w:ascii="Times-Roman" w:hAnsi="Times-Roman" w:eastAsiaTheme="minorHAnsi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>Принимать лекарственные препараты без назначения врача.</w:t>
      </w:r>
    </w:p>
    <w:sectPr>
      <w:type w:val="nextPage"/>
      <w:pgSz w:w="12240" w:h="15840"/>
      <w:pgMar w:left="1701" w:right="850" w:header="0" w:top="567" w:footer="0" w:bottom="426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-Bold">
    <w:charset w:val="cc"/>
    <w:family w:val="roman"/>
    <w:pitch w:val="variable"/>
  </w:font>
  <w:font w:name="Times-Roman">
    <w:altName w:val="Times New Roman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  <w:rPr/>
    </w:lvl>
    <w:lvl w:ilvl="1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  <w:rPr/>
    </w:lvl>
    <w:lvl w:ilvl="2">
      <w:start w:val="1"/>
      <w:numFmt w:val="decimal"/>
      <w:lvlText w:val="%3."/>
      <w:lvlJc w:val="left"/>
      <w:pPr>
        <w:tabs>
          <w:tab w:val="num" w:pos="873"/>
        </w:tabs>
        <w:ind w:left="873" w:hanging="360"/>
      </w:pPr>
      <w:rPr/>
    </w:lvl>
    <w:lvl w:ilvl="3">
      <w:start w:val="1"/>
      <w:numFmt w:val="decimal"/>
      <w:lvlText w:val="%4."/>
      <w:lvlJc w:val="left"/>
      <w:pPr>
        <w:tabs>
          <w:tab w:val="num" w:pos="1233"/>
        </w:tabs>
        <w:ind w:left="1233" w:hanging="360"/>
      </w:pPr>
      <w:rPr/>
    </w:lvl>
    <w:lvl w:ilvl="4">
      <w:start w:val="1"/>
      <w:numFmt w:val="decimal"/>
      <w:lvlText w:val="%5."/>
      <w:lvlJc w:val="left"/>
      <w:pPr>
        <w:tabs>
          <w:tab w:val="num" w:pos="1593"/>
        </w:tabs>
        <w:ind w:left="1593" w:hanging="360"/>
      </w:pPr>
      <w:rPr/>
    </w:lvl>
    <w:lvl w:ilvl="5">
      <w:start w:val="1"/>
      <w:numFmt w:val="decimal"/>
      <w:lvlText w:val="%6."/>
      <w:lvlJc w:val="left"/>
      <w:pPr>
        <w:tabs>
          <w:tab w:val="num" w:pos="1953"/>
        </w:tabs>
        <w:ind w:left="1953" w:hanging="360"/>
      </w:pPr>
      <w:rPr/>
    </w:lvl>
    <w:lvl w:ilvl="6">
      <w:start w:val="1"/>
      <w:numFmt w:val="decimal"/>
      <w:lvlText w:val="%7."/>
      <w:lvlJc w:val="left"/>
      <w:pPr>
        <w:tabs>
          <w:tab w:val="num" w:pos="2313"/>
        </w:tabs>
        <w:ind w:left="2313" w:hanging="360"/>
      </w:pPr>
      <w:rPr/>
    </w:lvl>
    <w:lvl w:ilvl="7">
      <w:start w:val="1"/>
      <w:numFmt w:val="decimal"/>
      <w:lvlText w:val="%8."/>
      <w:lvlJc w:val="left"/>
      <w:pPr>
        <w:tabs>
          <w:tab w:val="num" w:pos="2673"/>
        </w:tabs>
        <w:ind w:left="2673" w:hanging="360"/>
      </w:pPr>
      <w:rPr/>
    </w:lvl>
    <w:lvl w:ilvl="8">
      <w:start w:val="1"/>
      <w:numFmt w:val="decimal"/>
      <w:lvlText w:val="%9."/>
      <w:lvlJc w:val="left"/>
      <w:pPr>
        <w:tabs>
          <w:tab w:val="num" w:pos="3033"/>
        </w:tabs>
        <w:ind w:left="3033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P4">
    <w:name w:val="p4"/>
    <w:basedOn w:val="Normal"/>
    <w:qFormat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Application>LibreOffice/6.3.1.2$Windows_X86_64 LibreOffice_project/b79626edf0065ac373bd1df5c28bd630b4424273</Application>
  <Pages>1</Pages>
  <Words>117</Words>
  <Characters>830</Characters>
  <CharactersWithSpaces>927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2023-04-08T11:16:00Z</dcterms:created>
  <dc:creator>RomaKha</dc:creator>
  <dc:description/>
  <dc:language>ru-RU</dc:language>
  <cp:lastModifiedBy>М А Попова</cp:lastModifiedBy>
  <dcterms:modified xsi:type="dcterms:W3CDTF">2024-05-31T15:05:44Z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